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0E10E0" w:rsidRDefault="00464BCE" w:rsidP="00C164A4">
      <w:pPr>
        <w:spacing w:line="240" w:lineRule="auto"/>
        <w:rPr>
          <w:rFonts w:eastAsia="Times New Roman" w:cs="Times New Roman"/>
          <w:b/>
          <w:color w:val="000000"/>
          <w:sz w:val="32"/>
          <w:szCs w:val="32"/>
        </w:rPr>
      </w:pPr>
      <w:bookmarkStart w:id="0" w:name="_Hlk41475297"/>
      <w:bookmarkStart w:id="1" w:name="_Hlk46230558"/>
      <w:bookmarkStart w:id="2" w:name="_GoBack"/>
      <w:bookmarkEnd w:id="2"/>
    </w:p>
    <w:bookmarkEnd w:id="0"/>
    <w:bookmarkEnd w:id="1"/>
    <w:p w14:paraId="453B1BDD" w14:textId="72B7D39A" w:rsidR="00EB49B5" w:rsidRDefault="00EB49B5" w:rsidP="00EB49B5">
      <w:pPr>
        <w:spacing w:line="240" w:lineRule="auto"/>
        <w:jc w:val="center"/>
        <w:rPr>
          <w:rFonts w:eastAsia="Times New Roman" w:cs="Times New Roman"/>
          <w:b/>
          <w:color w:val="000000"/>
          <w:sz w:val="32"/>
          <w:szCs w:val="32"/>
        </w:rPr>
      </w:pPr>
      <w:r w:rsidRPr="00EB49B5">
        <w:rPr>
          <w:rFonts w:eastAsia="Times New Roman" w:cs="Times New Roman"/>
          <w:b/>
          <w:color w:val="000000"/>
          <w:sz w:val="32"/>
          <w:szCs w:val="32"/>
        </w:rPr>
        <w:t>Comunicat de presă</w:t>
      </w:r>
    </w:p>
    <w:p w14:paraId="34CF4F76" w14:textId="591D853E" w:rsidR="00EB49B5" w:rsidRPr="00182D20" w:rsidRDefault="00182D20" w:rsidP="00EB49B5">
      <w:pPr>
        <w:spacing w:line="240" w:lineRule="auto"/>
        <w:jc w:val="center"/>
        <w:rPr>
          <w:rFonts w:eastAsia="Times New Roman" w:cs="Times New Roman"/>
          <w:b/>
          <w:color w:val="000000"/>
          <w:sz w:val="32"/>
          <w:szCs w:val="32"/>
        </w:rPr>
      </w:pPr>
      <w:r w:rsidRPr="00182D20">
        <w:rPr>
          <w:rFonts w:eastAsia="Times New Roman" w:cs="Times New Roman"/>
          <w:b/>
          <w:color w:val="000000"/>
          <w:sz w:val="32"/>
          <w:szCs w:val="32"/>
        </w:rPr>
        <w:t>Campania de educație digitală #</w:t>
      </w:r>
      <w:proofErr w:type="spellStart"/>
      <w:r>
        <w:rPr>
          <w:rFonts w:eastAsia="Times New Roman" w:cs="Times New Roman"/>
          <w:b/>
          <w:color w:val="000000"/>
          <w:sz w:val="32"/>
          <w:szCs w:val="32"/>
        </w:rPr>
        <w:t>S</w:t>
      </w:r>
      <w:r w:rsidRPr="00182D20">
        <w:rPr>
          <w:rFonts w:eastAsia="Times New Roman" w:cs="Times New Roman"/>
          <w:b/>
          <w:color w:val="000000"/>
          <w:sz w:val="32"/>
          <w:szCs w:val="32"/>
        </w:rPr>
        <w:t>iguranta</w:t>
      </w:r>
      <w:r>
        <w:rPr>
          <w:rFonts w:eastAsia="Times New Roman" w:cs="Times New Roman"/>
          <w:b/>
          <w:color w:val="000000"/>
          <w:sz w:val="32"/>
          <w:szCs w:val="32"/>
        </w:rPr>
        <w:t>O</w:t>
      </w:r>
      <w:r w:rsidRPr="00182D20">
        <w:rPr>
          <w:rFonts w:eastAsia="Times New Roman" w:cs="Times New Roman"/>
          <w:b/>
          <w:color w:val="000000"/>
          <w:sz w:val="32"/>
          <w:szCs w:val="32"/>
        </w:rPr>
        <w:t>nline</w:t>
      </w:r>
      <w:proofErr w:type="spellEnd"/>
      <w:r w:rsidRPr="00182D20">
        <w:rPr>
          <w:rFonts w:eastAsia="Times New Roman" w:cs="Times New Roman"/>
          <w:b/>
          <w:color w:val="000000"/>
          <w:sz w:val="32"/>
          <w:szCs w:val="32"/>
        </w:rPr>
        <w:t xml:space="preserve"> a ajuns în școli</w:t>
      </w:r>
    </w:p>
    <w:p w14:paraId="397231AF" w14:textId="2A6D064A" w:rsidR="00182D20" w:rsidRPr="00182D20" w:rsidRDefault="00B7770B" w:rsidP="00182D20">
      <w:pPr>
        <w:spacing w:line="240" w:lineRule="auto"/>
        <w:rPr>
          <w:rFonts w:eastAsia="Times New Roman" w:cs="Times New Roman"/>
          <w:b/>
          <w:color w:val="000000"/>
          <w:sz w:val="22"/>
        </w:rPr>
      </w:pPr>
      <w:r w:rsidRPr="000E10E0">
        <w:rPr>
          <w:rFonts w:eastAsia="Times New Roman" w:cs="Times New Roman"/>
          <w:b/>
          <w:color w:val="000000"/>
          <w:sz w:val="22"/>
        </w:rPr>
        <w:t>Buc</w:t>
      </w:r>
      <w:r w:rsidR="0095123D" w:rsidRPr="000E10E0">
        <w:rPr>
          <w:rFonts w:eastAsia="Times New Roman" w:cs="Times New Roman"/>
          <w:b/>
          <w:color w:val="000000"/>
          <w:sz w:val="22"/>
        </w:rPr>
        <w:t>urești</w:t>
      </w:r>
      <w:r w:rsidRPr="000E10E0">
        <w:rPr>
          <w:rFonts w:eastAsia="Times New Roman" w:cs="Times New Roman"/>
          <w:b/>
          <w:color w:val="000000"/>
          <w:sz w:val="22"/>
        </w:rPr>
        <w:t xml:space="preserve">, </w:t>
      </w:r>
      <w:r w:rsidR="00EB49B5">
        <w:rPr>
          <w:rFonts w:eastAsia="Times New Roman" w:cs="Times New Roman"/>
          <w:b/>
          <w:color w:val="000000"/>
          <w:sz w:val="22"/>
        </w:rPr>
        <w:t>1</w:t>
      </w:r>
      <w:r w:rsidR="00FE720A">
        <w:rPr>
          <w:rFonts w:eastAsia="Times New Roman" w:cs="Times New Roman"/>
          <w:b/>
          <w:color w:val="000000"/>
          <w:sz w:val="22"/>
        </w:rPr>
        <w:t>0</w:t>
      </w:r>
      <w:r w:rsidR="000A42C4" w:rsidRPr="000E10E0">
        <w:rPr>
          <w:rFonts w:eastAsia="Times New Roman" w:cs="Times New Roman"/>
          <w:b/>
          <w:color w:val="000000"/>
          <w:sz w:val="22"/>
        </w:rPr>
        <w:t xml:space="preserve"> </w:t>
      </w:r>
      <w:r w:rsidR="00B05084">
        <w:rPr>
          <w:rFonts w:eastAsia="Times New Roman" w:cs="Times New Roman"/>
          <w:b/>
          <w:color w:val="000000"/>
          <w:sz w:val="22"/>
        </w:rPr>
        <w:t>noiembrie</w:t>
      </w:r>
      <w:r w:rsidRPr="000E10E0">
        <w:rPr>
          <w:rFonts w:eastAsia="Times New Roman" w:cs="Times New Roman"/>
          <w:b/>
          <w:color w:val="000000"/>
          <w:sz w:val="22"/>
        </w:rPr>
        <w:t xml:space="preserve"> 2022</w:t>
      </w:r>
    </w:p>
    <w:p w14:paraId="3BAE62EC" w14:textId="7EA963C6" w:rsidR="00182D20" w:rsidRPr="00182D20" w:rsidRDefault="00182D20" w:rsidP="00182D20">
      <w:pPr>
        <w:spacing w:line="240" w:lineRule="auto"/>
        <w:rPr>
          <w:rFonts w:eastAsia="Times New Roman" w:cs="Times New Roman"/>
          <w:bCs/>
          <w:color w:val="000000"/>
          <w:sz w:val="22"/>
        </w:rPr>
      </w:pPr>
      <w:r w:rsidRPr="00182D20">
        <w:rPr>
          <w:rFonts w:eastAsia="Times New Roman" w:cs="Times New Roman"/>
          <w:b/>
          <w:bCs/>
          <w:color w:val="000000"/>
          <w:sz w:val="22"/>
        </w:rPr>
        <w:t>Directoratul Național de Securitate Cibernetică (DNSC)</w:t>
      </w:r>
      <w:r w:rsidRPr="00182D20">
        <w:rPr>
          <w:rFonts w:eastAsia="Times New Roman" w:cs="Times New Roman"/>
          <w:bCs/>
          <w:color w:val="000000"/>
          <w:sz w:val="22"/>
        </w:rPr>
        <w:t xml:space="preserve">, </w:t>
      </w:r>
      <w:r w:rsidRPr="00182D20">
        <w:rPr>
          <w:rFonts w:eastAsia="Times New Roman" w:cs="Times New Roman"/>
          <w:b/>
          <w:bCs/>
          <w:color w:val="000000"/>
          <w:sz w:val="22"/>
        </w:rPr>
        <w:t>Poliția Română</w:t>
      </w:r>
      <w:r>
        <w:rPr>
          <w:rFonts w:eastAsia="Times New Roman" w:cs="Times New Roman"/>
          <w:bCs/>
          <w:color w:val="000000"/>
          <w:sz w:val="22"/>
        </w:rPr>
        <w:t>,</w:t>
      </w:r>
      <w:r w:rsidRPr="00182D20">
        <w:rPr>
          <w:rFonts w:eastAsia="Times New Roman" w:cs="Times New Roman"/>
          <w:bCs/>
          <w:color w:val="000000"/>
          <w:sz w:val="22"/>
        </w:rPr>
        <w:t xml:space="preserve"> </w:t>
      </w:r>
      <w:r w:rsidRPr="00182D20">
        <w:rPr>
          <w:rFonts w:eastAsia="Times New Roman" w:cs="Times New Roman"/>
          <w:b/>
          <w:bCs/>
          <w:color w:val="000000"/>
          <w:sz w:val="22"/>
        </w:rPr>
        <w:t>Asociația Română a Băncilor (ARB)</w:t>
      </w:r>
      <w:r w:rsidRPr="00182D20">
        <w:rPr>
          <w:rFonts w:eastAsia="Times New Roman" w:cs="Times New Roman"/>
          <w:bCs/>
          <w:color w:val="000000"/>
          <w:sz w:val="22"/>
        </w:rPr>
        <w:t xml:space="preserve"> și  </w:t>
      </w:r>
      <w:r w:rsidRPr="00182D20">
        <w:rPr>
          <w:rFonts w:eastAsia="Times New Roman" w:cs="Times New Roman"/>
          <w:b/>
          <w:bCs/>
          <w:color w:val="000000"/>
          <w:sz w:val="22"/>
        </w:rPr>
        <w:t>Microsoft</w:t>
      </w:r>
      <w:r w:rsidRPr="00182D20">
        <w:rPr>
          <w:rFonts w:eastAsia="Times New Roman" w:cs="Times New Roman"/>
          <w:bCs/>
          <w:color w:val="000000"/>
          <w:sz w:val="22"/>
        </w:rPr>
        <w:t xml:space="preserve"> au lansat, cu prilejul </w:t>
      </w:r>
      <w:hyperlink r:id="rId11" w:history="1">
        <w:r w:rsidRPr="00182D20">
          <w:rPr>
            <w:rStyle w:val="Hyperlink"/>
            <w:rFonts w:eastAsia="Times New Roman" w:cs="Times New Roman"/>
            <w:bCs/>
            <w:sz w:val="22"/>
          </w:rPr>
          <w:t>Lunii Europene a Securității Cibernetice</w:t>
        </w:r>
      </w:hyperlink>
      <w:r w:rsidRPr="00182D20">
        <w:rPr>
          <w:rFonts w:eastAsia="Times New Roman" w:cs="Times New Roman"/>
          <w:bCs/>
          <w:color w:val="000000"/>
          <w:sz w:val="22"/>
        </w:rPr>
        <w:t xml:space="preserve"> (European </w:t>
      </w:r>
      <w:proofErr w:type="spellStart"/>
      <w:r w:rsidRPr="00182D20">
        <w:rPr>
          <w:rFonts w:eastAsia="Times New Roman" w:cs="Times New Roman"/>
          <w:bCs/>
          <w:color w:val="000000"/>
          <w:sz w:val="22"/>
        </w:rPr>
        <w:t>Cybersecurity</w:t>
      </w:r>
      <w:proofErr w:type="spellEnd"/>
      <w:r w:rsidRPr="00182D20">
        <w:rPr>
          <w:rFonts w:eastAsia="Times New Roman" w:cs="Times New Roman"/>
          <w:bCs/>
          <w:color w:val="000000"/>
          <w:sz w:val="22"/>
        </w:rPr>
        <w:t xml:space="preserve"> </w:t>
      </w:r>
      <w:proofErr w:type="spellStart"/>
      <w:r w:rsidRPr="00182D20">
        <w:rPr>
          <w:rFonts w:eastAsia="Times New Roman" w:cs="Times New Roman"/>
          <w:bCs/>
          <w:color w:val="000000"/>
          <w:sz w:val="22"/>
        </w:rPr>
        <w:t>Month</w:t>
      </w:r>
      <w:proofErr w:type="spellEnd"/>
      <w:r w:rsidRPr="00182D20">
        <w:rPr>
          <w:rFonts w:eastAsia="Times New Roman" w:cs="Times New Roman"/>
          <w:bCs/>
          <w:color w:val="000000"/>
          <w:sz w:val="22"/>
        </w:rPr>
        <w:t xml:space="preserve">) 2022, o nouă componentă educațională pe site-ul sigurantaonline.ro, una dedicată copiilor. </w:t>
      </w:r>
    </w:p>
    <w:p w14:paraId="5D6EB68E" w14:textId="7B715F2F" w:rsidR="00182D20" w:rsidRPr="00182D20" w:rsidRDefault="00182D20" w:rsidP="00182D20">
      <w:pPr>
        <w:spacing w:line="240" w:lineRule="auto"/>
        <w:rPr>
          <w:rFonts w:eastAsia="Times New Roman" w:cs="Times New Roman"/>
          <w:bCs/>
          <w:color w:val="000000"/>
          <w:sz w:val="22"/>
        </w:rPr>
      </w:pPr>
      <w:r w:rsidRPr="00182D20">
        <w:rPr>
          <w:rFonts w:eastAsia="Times New Roman" w:cs="Times New Roman"/>
          <w:bCs/>
          <w:color w:val="000000"/>
          <w:sz w:val="22"/>
        </w:rPr>
        <w:t xml:space="preserve">Alături de </w:t>
      </w:r>
      <w:r w:rsidRPr="00182D20">
        <w:rPr>
          <w:rFonts w:eastAsia="Times New Roman" w:cs="Times New Roman"/>
          <w:b/>
          <w:bCs/>
          <w:color w:val="000000"/>
          <w:sz w:val="22"/>
        </w:rPr>
        <w:t xml:space="preserve">Ambasada </w:t>
      </w:r>
      <w:proofErr w:type="spellStart"/>
      <w:r w:rsidRPr="00182D20">
        <w:rPr>
          <w:rFonts w:eastAsia="Times New Roman" w:cs="Times New Roman"/>
          <w:b/>
          <w:bCs/>
          <w:color w:val="000000"/>
          <w:sz w:val="22"/>
        </w:rPr>
        <w:t>Elveţiei</w:t>
      </w:r>
      <w:proofErr w:type="spellEnd"/>
      <w:r w:rsidRPr="00182D20">
        <w:rPr>
          <w:rFonts w:eastAsia="Times New Roman" w:cs="Times New Roman"/>
          <w:b/>
          <w:bCs/>
          <w:color w:val="000000"/>
          <w:sz w:val="22"/>
        </w:rPr>
        <w:t xml:space="preserve"> în România</w:t>
      </w:r>
      <w:r w:rsidRPr="00182D20">
        <w:rPr>
          <w:rFonts w:eastAsia="Times New Roman" w:cs="Times New Roman"/>
          <w:bCs/>
          <w:color w:val="000000"/>
          <w:sz w:val="22"/>
        </w:rPr>
        <w:t xml:space="preserve"> și </w:t>
      </w:r>
      <w:proofErr w:type="spellStart"/>
      <w:r w:rsidRPr="00182D20">
        <w:rPr>
          <w:rFonts w:eastAsia="Times New Roman" w:cs="Times New Roman"/>
          <w:b/>
          <w:bCs/>
          <w:color w:val="000000"/>
          <w:sz w:val="22"/>
        </w:rPr>
        <w:t>Swiss</w:t>
      </w:r>
      <w:proofErr w:type="spellEnd"/>
      <w:r w:rsidRPr="00182D20">
        <w:rPr>
          <w:rFonts w:eastAsia="Times New Roman" w:cs="Times New Roman"/>
          <w:b/>
          <w:bCs/>
          <w:color w:val="000000"/>
          <w:sz w:val="22"/>
        </w:rPr>
        <w:t xml:space="preserve"> </w:t>
      </w:r>
      <w:proofErr w:type="spellStart"/>
      <w:r w:rsidRPr="00182D20">
        <w:rPr>
          <w:rFonts w:eastAsia="Times New Roman" w:cs="Times New Roman"/>
          <w:b/>
          <w:bCs/>
          <w:color w:val="000000"/>
          <w:sz w:val="22"/>
        </w:rPr>
        <w:t>WebAcademy</w:t>
      </w:r>
      <w:proofErr w:type="spellEnd"/>
      <w:r w:rsidRPr="00182D20">
        <w:rPr>
          <w:rFonts w:eastAsia="Times New Roman" w:cs="Times New Roman"/>
          <w:bCs/>
          <w:color w:val="000000"/>
          <w:sz w:val="22"/>
        </w:rPr>
        <w:t>, partenerii din campania #</w:t>
      </w:r>
      <w:proofErr w:type="spellStart"/>
      <w:r w:rsidRPr="00182D20">
        <w:rPr>
          <w:rFonts w:eastAsia="Times New Roman" w:cs="Times New Roman"/>
          <w:bCs/>
          <w:color w:val="000000"/>
          <w:sz w:val="22"/>
        </w:rPr>
        <w:t>SigurantaOnline</w:t>
      </w:r>
      <w:proofErr w:type="spellEnd"/>
      <w:r w:rsidRPr="00182D20">
        <w:rPr>
          <w:rFonts w:eastAsia="Times New Roman" w:cs="Times New Roman"/>
          <w:bCs/>
          <w:color w:val="000000"/>
          <w:sz w:val="22"/>
        </w:rPr>
        <w:t xml:space="preserve"> pun la dispoziția copiilor, a părinților și a profesorilor două broșuri cu benzi desenate, în limba română, care prezintă  întâmplări inspirate din situații reale din mediul online și îi învață cum să se protejeze de amenințări. Benzile desenate pot fi descărcate și distribuite către cei interesați, dar pot fi totodată accesate și citite online, </w:t>
      </w:r>
      <w:hyperlink r:id="rId12" w:history="1">
        <w:r w:rsidRPr="00182D20">
          <w:rPr>
            <w:rStyle w:val="Hyperlink"/>
            <w:rFonts w:eastAsia="Times New Roman" w:cs="Times New Roman"/>
            <w:bCs/>
            <w:sz w:val="22"/>
          </w:rPr>
          <w:t>direct de pe site</w:t>
        </w:r>
      </w:hyperlink>
      <w:r w:rsidRPr="00182D20">
        <w:rPr>
          <w:rFonts w:eastAsia="Times New Roman" w:cs="Times New Roman"/>
          <w:bCs/>
          <w:color w:val="000000"/>
          <w:sz w:val="22"/>
        </w:rPr>
        <w:t>. Cu această ocazie, #</w:t>
      </w:r>
      <w:proofErr w:type="spellStart"/>
      <w:r w:rsidRPr="00182D20">
        <w:rPr>
          <w:rFonts w:eastAsia="Times New Roman" w:cs="Times New Roman"/>
          <w:bCs/>
          <w:color w:val="000000"/>
          <w:sz w:val="22"/>
        </w:rPr>
        <w:t>SigurantaOnline</w:t>
      </w:r>
      <w:proofErr w:type="spellEnd"/>
      <w:r w:rsidRPr="00182D20">
        <w:rPr>
          <w:rFonts w:eastAsia="Times New Roman" w:cs="Times New Roman"/>
          <w:bCs/>
          <w:color w:val="000000"/>
          <w:sz w:val="22"/>
        </w:rPr>
        <w:t xml:space="preserve"> a lansat un </w:t>
      </w:r>
      <w:hyperlink r:id="rId13" w:history="1">
        <w:proofErr w:type="spellStart"/>
        <w:r w:rsidRPr="00182D20">
          <w:rPr>
            <w:rStyle w:val="Hyperlink"/>
            <w:rFonts w:eastAsia="Times New Roman" w:cs="Times New Roman"/>
            <w:bCs/>
            <w:sz w:val="22"/>
          </w:rPr>
          <w:t>quiz</w:t>
        </w:r>
        <w:proofErr w:type="spellEnd"/>
        <w:r w:rsidRPr="00182D20">
          <w:rPr>
            <w:rStyle w:val="Hyperlink"/>
            <w:rFonts w:eastAsia="Times New Roman" w:cs="Times New Roman"/>
            <w:bCs/>
            <w:sz w:val="22"/>
          </w:rPr>
          <w:t xml:space="preserve"> interactiv</w:t>
        </w:r>
      </w:hyperlink>
      <w:r w:rsidRPr="00182D20">
        <w:rPr>
          <w:rFonts w:eastAsia="Times New Roman" w:cs="Times New Roman"/>
          <w:bCs/>
          <w:color w:val="000000"/>
          <w:sz w:val="22"/>
        </w:rPr>
        <w:t xml:space="preserve"> cu ajutorul căruia copiii își pot testa abilitatea de a reacționa corect la amenințările ce îi vizează și pot dobândi informații necesare protecției pe internet.</w:t>
      </w:r>
    </w:p>
    <w:p w14:paraId="0CC028A2" w14:textId="060BB3CE" w:rsidR="00182D20" w:rsidRPr="00182D20" w:rsidRDefault="00182D20" w:rsidP="00182D20">
      <w:pPr>
        <w:spacing w:line="240" w:lineRule="auto"/>
        <w:rPr>
          <w:rFonts w:eastAsia="Times New Roman" w:cs="Times New Roman"/>
          <w:bCs/>
          <w:color w:val="000000"/>
          <w:sz w:val="22"/>
        </w:rPr>
      </w:pPr>
      <w:r w:rsidRPr="00182D20">
        <w:rPr>
          <w:rFonts w:eastAsia="Times New Roman" w:cs="Times New Roman"/>
          <w:bCs/>
          <w:color w:val="000000"/>
          <w:sz w:val="22"/>
        </w:rPr>
        <w:t>Echipa #</w:t>
      </w:r>
      <w:proofErr w:type="spellStart"/>
      <w:r w:rsidRPr="00182D20">
        <w:rPr>
          <w:rFonts w:eastAsia="Times New Roman" w:cs="Times New Roman"/>
          <w:bCs/>
          <w:color w:val="000000"/>
          <w:sz w:val="22"/>
        </w:rPr>
        <w:t>SigurantaOnline</w:t>
      </w:r>
      <w:proofErr w:type="spellEnd"/>
      <w:r w:rsidRPr="00182D20">
        <w:rPr>
          <w:rFonts w:eastAsia="Times New Roman" w:cs="Times New Roman"/>
          <w:bCs/>
          <w:color w:val="000000"/>
          <w:sz w:val="22"/>
        </w:rPr>
        <w:t xml:space="preserve">, alături de </w:t>
      </w:r>
      <w:r w:rsidRPr="00182D20">
        <w:rPr>
          <w:rFonts w:eastAsia="Times New Roman" w:cs="Times New Roman"/>
          <w:b/>
          <w:bCs/>
          <w:color w:val="000000"/>
          <w:sz w:val="22"/>
        </w:rPr>
        <w:t xml:space="preserve">Excelența Sa Arthur </w:t>
      </w:r>
      <w:proofErr w:type="spellStart"/>
      <w:r w:rsidRPr="00182D20">
        <w:rPr>
          <w:rFonts w:eastAsia="Times New Roman" w:cs="Times New Roman"/>
          <w:b/>
          <w:bCs/>
          <w:color w:val="000000"/>
          <w:sz w:val="22"/>
        </w:rPr>
        <w:t>Mattli</w:t>
      </w:r>
      <w:proofErr w:type="spellEnd"/>
      <w:r w:rsidRPr="00182D20">
        <w:rPr>
          <w:rFonts w:eastAsia="Times New Roman" w:cs="Times New Roman"/>
          <w:bCs/>
          <w:color w:val="000000"/>
          <w:sz w:val="22"/>
        </w:rPr>
        <w:t xml:space="preserve">,  Ambasadorul </w:t>
      </w:r>
      <w:proofErr w:type="spellStart"/>
      <w:r w:rsidRPr="00182D20">
        <w:rPr>
          <w:rFonts w:eastAsia="Times New Roman" w:cs="Times New Roman"/>
          <w:bCs/>
          <w:color w:val="000000"/>
          <w:sz w:val="22"/>
        </w:rPr>
        <w:t>Elveţiei</w:t>
      </w:r>
      <w:proofErr w:type="spellEnd"/>
      <w:r w:rsidRPr="00182D20">
        <w:rPr>
          <w:rFonts w:eastAsia="Times New Roman" w:cs="Times New Roman"/>
          <w:bCs/>
          <w:color w:val="000000"/>
          <w:sz w:val="22"/>
        </w:rPr>
        <w:t xml:space="preserve"> în România, și </w:t>
      </w:r>
      <w:proofErr w:type="spellStart"/>
      <w:r w:rsidRPr="00182D20">
        <w:rPr>
          <w:rFonts w:eastAsia="Times New Roman" w:cs="Times New Roman"/>
          <w:bCs/>
          <w:color w:val="000000"/>
          <w:sz w:val="22"/>
        </w:rPr>
        <w:t>SwissWebAcademy</w:t>
      </w:r>
      <w:proofErr w:type="spellEnd"/>
      <w:r w:rsidRPr="00182D20">
        <w:rPr>
          <w:rFonts w:eastAsia="Times New Roman" w:cs="Times New Roman"/>
          <w:bCs/>
          <w:color w:val="000000"/>
          <w:sz w:val="22"/>
        </w:rPr>
        <w:t>, au susținut o serie de workshop-uri în școli din București, pentru aproximativ 200 de elevi care au avut prilejul să afle de la inițiatorii campaniei cele mai importante aspecte privind navigarea în siguranță în mediul online și să testeze în premieră quiz-ul. Copii au primit la final premii din partea organizatorilor, dar și cele două broșuri cu benzi desenate, ”</w:t>
      </w:r>
      <w:hyperlink r:id="rId14" w:history="1">
        <w:r w:rsidRPr="00182D20">
          <w:rPr>
            <w:rStyle w:val="Hyperlink"/>
            <w:rFonts w:eastAsia="Times New Roman" w:cs="Times New Roman"/>
            <w:bCs/>
            <w:sz w:val="22"/>
          </w:rPr>
          <w:t>Povești cotidiene digitale</w:t>
        </w:r>
      </w:hyperlink>
      <w:r w:rsidRPr="00182D20">
        <w:rPr>
          <w:rFonts w:eastAsia="Times New Roman" w:cs="Times New Roman"/>
          <w:bCs/>
          <w:color w:val="000000"/>
          <w:sz w:val="22"/>
        </w:rPr>
        <w:t>” și ”</w:t>
      </w:r>
      <w:hyperlink r:id="rId15" w:history="1">
        <w:r w:rsidRPr="00182D20">
          <w:rPr>
            <w:rStyle w:val="Hyperlink"/>
            <w:rFonts w:eastAsia="Times New Roman" w:cs="Times New Roman"/>
            <w:bCs/>
            <w:sz w:val="22"/>
          </w:rPr>
          <w:t>Întâmplări de pe net</w:t>
        </w:r>
      </w:hyperlink>
      <w:r w:rsidRPr="00182D20">
        <w:rPr>
          <w:rFonts w:eastAsia="Times New Roman" w:cs="Times New Roman"/>
          <w:bCs/>
          <w:color w:val="000000"/>
          <w:sz w:val="22"/>
        </w:rPr>
        <w:t xml:space="preserve">”. </w:t>
      </w:r>
    </w:p>
    <w:p w14:paraId="300DFF88" w14:textId="0A62F82C" w:rsidR="00182D20" w:rsidRPr="00182D20" w:rsidRDefault="00182D20" w:rsidP="00182D20">
      <w:pPr>
        <w:spacing w:line="240" w:lineRule="auto"/>
        <w:rPr>
          <w:rFonts w:eastAsia="Times New Roman" w:cs="Times New Roman"/>
          <w:bCs/>
          <w:color w:val="000000"/>
          <w:sz w:val="22"/>
        </w:rPr>
      </w:pPr>
      <w:r w:rsidRPr="00182D20">
        <w:rPr>
          <w:rFonts w:eastAsia="Times New Roman" w:cs="Times New Roman"/>
          <w:bCs/>
          <w:color w:val="000000"/>
          <w:sz w:val="22"/>
        </w:rPr>
        <w:t xml:space="preserve">Platformele online au fost mijloacele cele mai utilizate de instituțiile publice pentru a oferi educație în timp ce școlile au avut activitatea suspendată pe perioada pandemiei, 83% dintre țări la nivel global utilizând această metodă, potrivit </w:t>
      </w:r>
      <w:proofErr w:type="spellStart"/>
      <w:r w:rsidRPr="00182D20">
        <w:rPr>
          <w:rFonts w:eastAsia="Times New Roman" w:cs="Times New Roman"/>
          <w:bCs/>
          <w:color w:val="000000"/>
          <w:sz w:val="22"/>
        </w:rPr>
        <w:t>Unicef</w:t>
      </w:r>
      <w:proofErr w:type="spellEnd"/>
      <w:r w:rsidRPr="00182D20">
        <w:rPr>
          <w:rFonts w:eastAsia="Times New Roman" w:cs="Times New Roman"/>
          <w:bCs/>
          <w:color w:val="000000"/>
          <w:sz w:val="22"/>
        </w:rPr>
        <w:t xml:space="preserve">. </w:t>
      </w:r>
    </w:p>
    <w:p w14:paraId="7228F4AB" w14:textId="09FD8742" w:rsidR="00182D20" w:rsidRDefault="00182D20" w:rsidP="00182D20">
      <w:pPr>
        <w:spacing w:line="240" w:lineRule="auto"/>
        <w:rPr>
          <w:rFonts w:eastAsia="Times New Roman" w:cs="Times New Roman"/>
          <w:bCs/>
          <w:color w:val="000000"/>
          <w:sz w:val="22"/>
        </w:rPr>
      </w:pPr>
      <w:r w:rsidRPr="00182D20">
        <w:rPr>
          <w:rFonts w:eastAsia="Times New Roman" w:cs="Times New Roman"/>
          <w:bCs/>
          <w:color w:val="000000"/>
          <w:sz w:val="22"/>
        </w:rPr>
        <w:t>Campania de educație digitală a tinerilor este menită să ofere cele mai bune practici de securitate cibernetică, prin accesarea platformei sigurantaonline.ro, pentru a evita ca aceștia să devină victime ale fraudelor informatice, ale pornografiei infantile sau ale atacurilor de tip malware. România se clasează în topul țărilor europene cu cele mai bune și rapide conexiuni de internet potrivit rapoartelor privind Indicele Economiei și Societății Digitale (DESI), dar cu un nivel scăzut al educației digitale.</w:t>
      </w:r>
    </w:p>
    <w:p w14:paraId="5E3AA2E6" w14:textId="77777777" w:rsidR="00182D20" w:rsidRPr="00182D20" w:rsidRDefault="00182D20" w:rsidP="00182D20">
      <w:pPr>
        <w:spacing w:line="240" w:lineRule="auto"/>
        <w:rPr>
          <w:rFonts w:eastAsia="Times New Roman" w:cs="Times New Roman"/>
          <w:color w:val="000000"/>
          <w:sz w:val="22"/>
        </w:rPr>
      </w:pPr>
    </w:p>
    <w:p w14:paraId="1246313D" w14:textId="497C0F18" w:rsidR="00EC0CCA" w:rsidRPr="000E10E0" w:rsidRDefault="00E74E71" w:rsidP="0095123D">
      <w:pPr>
        <w:spacing w:line="240" w:lineRule="auto"/>
        <w:rPr>
          <w:b/>
          <w:sz w:val="22"/>
        </w:rPr>
      </w:pPr>
      <w:r w:rsidRPr="000E10E0">
        <w:rPr>
          <w:rFonts w:eastAsia="Times New Roman" w:cs="Times New Roman"/>
          <w:b/>
          <w:color w:val="000000"/>
          <w:sz w:val="22"/>
        </w:rPr>
        <w:t>C</w:t>
      </w:r>
      <w:r w:rsidR="00B7770B" w:rsidRPr="000E10E0">
        <w:rPr>
          <w:rFonts w:eastAsia="Times New Roman" w:cs="Times New Roman"/>
          <w:b/>
          <w:color w:val="000000"/>
          <w:sz w:val="22"/>
        </w:rPr>
        <w:t>ontact pe</w:t>
      </w:r>
      <w:r w:rsidRPr="000E10E0">
        <w:rPr>
          <w:rFonts w:eastAsia="Times New Roman" w:cs="Times New Roman"/>
          <w:b/>
          <w:color w:val="000000"/>
          <w:sz w:val="22"/>
        </w:rPr>
        <w:t>ntru presă</w:t>
      </w:r>
      <w:r w:rsidR="00B05084">
        <w:rPr>
          <w:rFonts w:eastAsia="Times New Roman" w:cs="Times New Roman"/>
          <w:b/>
          <w:color w:val="000000"/>
          <w:sz w:val="22"/>
        </w:rPr>
        <w:t xml:space="preserve"> DNSC</w:t>
      </w:r>
      <w:r w:rsidR="00B7770B" w:rsidRPr="000E10E0">
        <w:rPr>
          <w:rFonts w:eastAsia="Times New Roman" w:cs="Times New Roman"/>
          <w:b/>
          <w:color w:val="000000"/>
          <w:sz w:val="22"/>
        </w:rPr>
        <w:t>: Mihai Rotariu</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 xml:space="preserve"> |</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 xml:space="preserve"> </w:t>
      </w:r>
      <w:hyperlink r:id="rId16" w:history="1">
        <w:r w:rsidR="00B7770B" w:rsidRPr="000E10E0">
          <w:rPr>
            <w:rStyle w:val="Hyperlink"/>
            <w:rFonts w:eastAsia="Times New Roman" w:cs="Times New Roman"/>
            <w:b/>
            <w:sz w:val="22"/>
          </w:rPr>
          <w:t>mihai.rotariu@dnsc.ro</w:t>
        </w:r>
      </w:hyperlink>
      <w:r w:rsidR="00B7770B" w:rsidRPr="000E10E0">
        <w:rPr>
          <w:rFonts w:eastAsia="Times New Roman" w:cs="Times New Roman"/>
          <w:b/>
          <w:color w:val="000000"/>
          <w:sz w:val="22"/>
        </w:rPr>
        <w:t xml:space="preserve">  | </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0740 066 866</w:t>
      </w:r>
    </w:p>
    <w:sectPr w:rsidR="00EC0CCA" w:rsidRPr="000E10E0" w:rsidSect="00A65FD1">
      <w:headerReference w:type="default" r:id="rId17"/>
      <w:footerReference w:type="default" r:id="rId18"/>
      <w:headerReference w:type="first" r:id="rId19"/>
      <w:footerReference w:type="first" r:id="rId20"/>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3B58" w14:textId="77777777" w:rsidR="00836454" w:rsidRDefault="00836454" w:rsidP="00254B46">
      <w:pPr>
        <w:spacing w:before="0" w:line="240" w:lineRule="auto"/>
      </w:pPr>
      <w:r>
        <w:separator/>
      </w:r>
    </w:p>
  </w:endnote>
  <w:endnote w:type="continuationSeparator" w:id="0">
    <w:p w14:paraId="0A5EDDDC" w14:textId="77777777" w:rsidR="00836454" w:rsidRDefault="00836454" w:rsidP="00254B46">
      <w:pPr>
        <w:spacing w:before="0" w:line="240" w:lineRule="auto"/>
      </w:pPr>
      <w:r>
        <w:continuationSeparator/>
      </w:r>
    </w:p>
  </w:endnote>
  <w:endnote w:type="continuationNotice" w:id="1">
    <w:p w14:paraId="544F17FE" w14:textId="77777777" w:rsidR="00836454" w:rsidRDefault="008364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6B3E1A36"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r w:rsidR="003E56E9">
      <w:rPr>
        <w:b/>
        <w:bCs/>
        <w:color w:val="808080" w:themeColor="background1" w:themeShade="80"/>
        <w:sz w:val="16"/>
        <w:szCs w:val="16"/>
        <w:lang w:val="en-GB"/>
      </w:rPr>
      <w:t>www.cert.ro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3A31" w14:textId="77777777" w:rsidR="00836454" w:rsidRDefault="00836454" w:rsidP="00254B46">
      <w:pPr>
        <w:spacing w:before="0" w:line="240" w:lineRule="auto"/>
      </w:pPr>
      <w:r>
        <w:separator/>
      </w:r>
    </w:p>
  </w:footnote>
  <w:footnote w:type="continuationSeparator" w:id="0">
    <w:p w14:paraId="4CA62805" w14:textId="77777777" w:rsidR="00836454" w:rsidRDefault="00836454" w:rsidP="00254B46">
      <w:pPr>
        <w:spacing w:before="0" w:line="240" w:lineRule="auto"/>
      </w:pPr>
      <w:r>
        <w:continuationSeparator/>
      </w:r>
    </w:p>
  </w:footnote>
  <w:footnote w:type="continuationNotice" w:id="1">
    <w:p w14:paraId="246E2B5B" w14:textId="77777777" w:rsidR="00836454" w:rsidRDefault="008364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4A60" w14:textId="4A2E21CC" w:rsidR="00182D20" w:rsidRDefault="00182D20" w:rsidP="00182D20">
    <w:pPr>
      <w:pStyle w:val="Header"/>
    </w:pPr>
    <w:r w:rsidRPr="007B2A79">
      <w:rPr>
        <w:rFonts w:ascii="Arial" w:hAnsi="Arial" w:cs="Arial"/>
        <w:noProof/>
        <w:lang w:val="de-CH" w:eastAsia="de-CH"/>
      </w:rPr>
      <w:drawing>
        <wp:anchor distT="0" distB="0" distL="114300" distR="114300" simplePos="0" relativeHeight="251659264" behindDoc="1" locked="0" layoutInCell="1" allowOverlap="1" wp14:anchorId="480551E5" wp14:editId="536CA578">
          <wp:simplePos x="0" y="0"/>
          <wp:positionH relativeFrom="margin">
            <wp:posOffset>-129540</wp:posOffset>
          </wp:positionH>
          <wp:positionV relativeFrom="paragraph">
            <wp:posOffset>-92075</wp:posOffset>
          </wp:positionV>
          <wp:extent cx="2331720" cy="798195"/>
          <wp:effectExtent l="0" t="0" r="0" b="1905"/>
          <wp:wrapTight wrapText="bothSides">
            <wp:wrapPolygon edited="0">
              <wp:start x="0" y="0"/>
              <wp:lineTo x="0" y="21136"/>
              <wp:lineTo x="21353" y="21136"/>
              <wp:lineTo x="2135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72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A79">
      <w:rPr>
        <w:rFonts w:ascii="Arial" w:hAnsi="Arial" w:cs="Arial"/>
        <w:noProof/>
        <w:lang w:val="de-CH" w:eastAsia="de-CH"/>
      </w:rPr>
      <w:drawing>
        <wp:anchor distT="0" distB="0" distL="114300" distR="114300" simplePos="0" relativeHeight="251660288" behindDoc="1" locked="0" layoutInCell="1" allowOverlap="1" wp14:anchorId="6413567F" wp14:editId="66602FEE">
          <wp:simplePos x="0" y="0"/>
          <wp:positionH relativeFrom="column">
            <wp:posOffset>2324100</wp:posOffset>
          </wp:positionH>
          <wp:positionV relativeFrom="paragraph">
            <wp:posOffset>116205</wp:posOffset>
          </wp:positionV>
          <wp:extent cx="1308100" cy="408940"/>
          <wp:effectExtent l="0" t="0" r="6350" b="0"/>
          <wp:wrapTight wrapText="bothSides">
            <wp:wrapPolygon edited="0">
              <wp:start x="0" y="0"/>
              <wp:lineTo x="0" y="20124"/>
              <wp:lineTo x="21390" y="20124"/>
              <wp:lineTo x="2139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81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1312" behindDoc="1" locked="0" layoutInCell="1" allowOverlap="1" wp14:anchorId="2AEFEF5C" wp14:editId="53251571">
          <wp:simplePos x="0" y="0"/>
          <wp:positionH relativeFrom="column">
            <wp:posOffset>3964940</wp:posOffset>
          </wp:positionH>
          <wp:positionV relativeFrom="paragraph">
            <wp:posOffset>55880</wp:posOffset>
          </wp:positionV>
          <wp:extent cx="577850" cy="641350"/>
          <wp:effectExtent l="0" t="0" r="0" b="6350"/>
          <wp:wrapTight wrapText="bothSides">
            <wp:wrapPolygon edited="0">
              <wp:start x="0" y="0"/>
              <wp:lineTo x="0" y="21172"/>
              <wp:lineTo x="20651" y="21172"/>
              <wp:lineTo x="20651" y="0"/>
              <wp:lineTo x="0" y="0"/>
            </wp:wrapPolygon>
          </wp:wrapTight>
          <wp:docPr id="3" name="Picture 3" descr="Asociația Română a Băncilor - Asociația Română a Băncilor (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ția Română a Băncilor - Asociația Română a Băncilor (AR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2336" behindDoc="1" locked="0" layoutInCell="1" allowOverlap="1" wp14:anchorId="12BD5AA9" wp14:editId="33726525">
          <wp:simplePos x="0" y="0"/>
          <wp:positionH relativeFrom="column">
            <wp:posOffset>5029835</wp:posOffset>
          </wp:positionH>
          <wp:positionV relativeFrom="paragraph">
            <wp:posOffset>162560</wp:posOffset>
          </wp:positionV>
          <wp:extent cx="1369060" cy="292100"/>
          <wp:effectExtent l="0" t="0" r="2540" b="0"/>
          <wp:wrapTight wrapText="bothSides">
            <wp:wrapPolygon edited="0">
              <wp:start x="0" y="0"/>
              <wp:lineTo x="0" y="19722"/>
              <wp:lineTo x="5109" y="19722"/>
              <wp:lineTo x="21340" y="18313"/>
              <wp:lineTo x="21340" y="1409"/>
              <wp:lineTo x="5109" y="0"/>
              <wp:lineTo x="0" y="0"/>
            </wp:wrapPolygon>
          </wp:wrapTight>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06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A84D4" w14:textId="3A96D610" w:rsidR="00264F80" w:rsidRPr="0078168A" w:rsidRDefault="00264F80" w:rsidP="00E83468">
    <w:pPr>
      <w:pStyle w:val="Header"/>
      <w:tabs>
        <w:tab w:val="clear" w:pos="4680"/>
        <w:tab w:val="clear" w:pos="9360"/>
      </w:tabs>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7754C2"/>
    <w:multiLevelType w:val="hybridMultilevel"/>
    <w:tmpl w:val="B8202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8F747AD"/>
    <w:multiLevelType w:val="hybridMultilevel"/>
    <w:tmpl w:val="1EA4DAE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30"/>
  </w:num>
  <w:num w:numId="5">
    <w:abstractNumId w:val="45"/>
  </w:num>
  <w:num w:numId="6">
    <w:abstractNumId w:val="2"/>
  </w:num>
  <w:num w:numId="7">
    <w:abstractNumId w:val="23"/>
  </w:num>
  <w:num w:numId="8">
    <w:abstractNumId w:val="15"/>
  </w:num>
  <w:num w:numId="9">
    <w:abstractNumId w:val="47"/>
  </w:num>
  <w:num w:numId="10">
    <w:abstractNumId w:val="27"/>
  </w:num>
  <w:num w:numId="11">
    <w:abstractNumId w:val="46"/>
  </w:num>
  <w:num w:numId="12">
    <w:abstractNumId w:val="11"/>
  </w:num>
  <w:num w:numId="13">
    <w:abstractNumId w:val="40"/>
  </w:num>
  <w:num w:numId="14">
    <w:abstractNumId w:val="0"/>
  </w:num>
  <w:num w:numId="15">
    <w:abstractNumId w:val="29"/>
  </w:num>
  <w:num w:numId="16">
    <w:abstractNumId w:val="5"/>
  </w:num>
  <w:num w:numId="17">
    <w:abstractNumId w:val="12"/>
  </w:num>
  <w:num w:numId="18">
    <w:abstractNumId w:val="9"/>
  </w:num>
  <w:num w:numId="19">
    <w:abstractNumId w:val="26"/>
  </w:num>
  <w:num w:numId="20">
    <w:abstractNumId w:val="6"/>
  </w:num>
  <w:num w:numId="21">
    <w:abstractNumId w:val="34"/>
  </w:num>
  <w:num w:numId="22">
    <w:abstractNumId w:val="19"/>
  </w:num>
  <w:num w:numId="23">
    <w:abstractNumId w:val="21"/>
  </w:num>
  <w:num w:numId="24">
    <w:abstractNumId w:val="37"/>
  </w:num>
  <w:num w:numId="25">
    <w:abstractNumId w:val="25"/>
  </w:num>
  <w:num w:numId="26">
    <w:abstractNumId w:val="10"/>
  </w:num>
  <w:num w:numId="27">
    <w:abstractNumId w:val="1"/>
  </w:num>
  <w:num w:numId="28">
    <w:abstractNumId w:val="32"/>
  </w:num>
  <w:num w:numId="29">
    <w:abstractNumId w:val="43"/>
  </w:num>
  <w:num w:numId="30">
    <w:abstractNumId w:val="39"/>
  </w:num>
  <w:num w:numId="31">
    <w:abstractNumId w:val="35"/>
  </w:num>
  <w:num w:numId="32">
    <w:abstractNumId w:val="28"/>
  </w:num>
  <w:num w:numId="33">
    <w:abstractNumId w:val="14"/>
  </w:num>
  <w:num w:numId="34">
    <w:abstractNumId w:val="24"/>
  </w:num>
  <w:num w:numId="35">
    <w:abstractNumId w:val="17"/>
  </w:num>
  <w:num w:numId="36">
    <w:abstractNumId w:val="7"/>
  </w:num>
  <w:num w:numId="37">
    <w:abstractNumId w:val="33"/>
  </w:num>
  <w:num w:numId="38">
    <w:abstractNumId w:val="36"/>
  </w:num>
  <w:num w:numId="39">
    <w:abstractNumId w:val="48"/>
  </w:num>
  <w:num w:numId="40">
    <w:abstractNumId w:val="20"/>
  </w:num>
  <w:num w:numId="41">
    <w:abstractNumId w:val="41"/>
  </w:num>
  <w:num w:numId="42">
    <w:abstractNumId w:val="31"/>
  </w:num>
  <w:num w:numId="43">
    <w:abstractNumId w:val="42"/>
  </w:num>
  <w:num w:numId="44">
    <w:abstractNumId w:val="44"/>
  </w:num>
  <w:num w:numId="45">
    <w:abstractNumId w:val="38"/>
  </w:num>
  <w:num w:numId="46">
    <w:abstractNumId w:val="22"/>
  </w:num>
  <w:num w:numId="47">
    <w:abstractNumId w:val="4"/>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249D3"/>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10E0"/>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0CA2"/>
    <w:rsid w:val="00181A3F"/>
    <w:rsid w:val="00182D20"/>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16DE0"/>
    <w:rsid w:val="002210E9"/>
    <w:rsid w:val="00231997"/>
    <w:rsid w:val="00235354"/>
    <w:rsid w:val="00235C2A"/>
    <w:rsid w:val="00235C67"/>
    <w:rsid w:val="00240D1A"/>
    <w:rsid w:val="00241F4B"/>
    <w:rsid w:val="00245C97"/>
    <w:rsid w:val="00251BF4"/>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E4BF5"/>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027A"/>
    <w:rsid w:val="003E4037"/>
    <w:rsid w:val="003E56E9"/>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501B"/>
    <w:rsid w:val="00587B17"/>
    <w:rsid w:val="00590649"/>
    <w:rsid w:val="00594A63"/>
    <w:rsid w:val="00594EC3"/>
    <w:rsid w:val="005962F3"/>
    <w:rsid w:val="00596E75"/>
    <w:rsid w:val="00597D41"/>
    <w:rsid w:val="005A39C1"/>
    <w:rsid w:val="005A523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4FDA"/>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267"/>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1E9F"/>
    <w:rsid w:val="00814A07"/>
    <w:rsid w:val="008218E9"/>
    <w:rsid w:val="00825903"/>
    <w:rsid w:val="00826565"/>
    <w:rsid w:val="00826ED8"/>
    <w:rsid w:val="008277AB"/>
    <w:rsid w:val="00831396"/>
    <w:rsid w:val="0083335E"/>
    <w:rsid w:val="0083567A"/>
    <w:rsid w:val="00836454"/>
    <w:rsid w:val="008437C4"/>
    <w:rsid w:val="00843F5A"/>
    <w:rsid w:val="008449F3"/>
    <w:rsid w:val="00846C6C"/>
    <w:rsid w:val="00847808"/>
    <w:rsid w:val="00850D05"/>
    <w:rsid w:val="00852BFD"/>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8C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27B5"/>
    <w:rsid w:val="009D2434"/>
    <w:rsid w:val="009E155B"/>
    <w:rsid w:val="009E3FAB"/>
    <w:rsid w:val="009E41BE"/>
    <w:rsid w:val="009E479A"/>
    <w:rsid w:val="009E4D74"/>
    <w:rsid w:val="009E6271"/>
    <w:rsid w:val="009F60CE"/>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46DC"/>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4"/>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38D"/>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64A4"/>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159"/>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67D17"/>
    <w:rsid w:val="00D72811"/>
    <w:rsid w:val="00D737C4"/>
    <w:rsid w:val="00D74379"/>
    <w:rsid w:val="00D750A2"/>
    <w:rsid w:val="00D864D4"/>
    <w:rsid w:val="00D87E43"/>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894"/>
    <w:rsid w:val="00E21B78"/>
    <w:rsid w:val="00E222B9"/>
    <w:rsid w:val="00E2328F"/>
    <w:rsid w:val="00E243CD"/>
    <w:rsid w:val="00E312F5"/>
    <w:rsid w:val="00E34642"/>
    <w:rsid w:val="00E34731"/>
    <w:rsid w:val="00E52F41"/>
    <w:rsid w:val="00E53F23"/>
    <w:rsid w:val="00E63604"/>
    <w:rsid w:val="00E65127"/>
    <w:rsid w:val="00E67CBF"/>
    <w:rsid w:val="00E73FE2"/>
    <w:rsid w:val="00E74E71"/>
    <w:rsid w:val="00E76DA5"/>
    <w:rsid w:val="00E80013"/>
    <w:rsid w:val="00E8111C"/>
    <w:rsid w:val="00E8194E"/>
    <w:rsid w:val="00E82373"/>
    <w:rsid w:val="00E83468"/>
    <w:rsid w:val="00E85AEE"/>
    <w:rsid w:val="00E87B78"/>
    <w:rsid w:val="00EA1D23"/>
    <w:rsid w:val="00EA3D21"/>
    <w:rsid w:val="00EB49B5"/>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4872"/>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1068"/>
    <w:rsid w:val="00FC4650"/>
    <w:rsid w:val="00FD35B2"/>
    <w:rsid w:val="00FD5D74"/>
    <w:rsid w:val="00FD5FA0"/>
    <w:rsid w:val="00FE042A"/>
    <w:rsid w:val="00FE2E3F"/>
    <w:rsid w:val="00FE3877"/>
    <w:rsid w:val="00FE4F80"/>
    <w:rsid w:val="00FE720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14824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ds.sigurantaonline.r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gurantaonline.ro/poves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hai.rotariu@dns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bersecuritymonth.eu/countries/romania/siguranta-online" TargetMode="External"/><Relationship Id="rId5" Type="http://schemas.openxmlformats.org/officeDocument/2006/relationships/numbering" Target="numbering.xml"/><Relationship Id="rId15" Type="http://schemas.openxmlformats.org/officeDocument/2006/relationships/hyperlink" Target="https://sigurantaonline.ro/intamplari-de-pe-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gurantaonline.ro/povesti-cotidiene-digital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ți un document nou." ma:contentTypeScope="" ma:versionID="e4c971f8a8e5b57fc142f1e643d4857e">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45f5d80f0a053f6ed07607d36b9e7c06"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2.xml><?xml version="1.0" encoding="utf-8"?>
<ds:datastoreItem xmlns:ds="http://schemas.openxmlformats.org/officeDocument/2006/customXml" ds:itemID="{7CA06DF3-F46C-4F02-9815-DA7B6A6F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4.xml><?xml version="1.0" encoding="utf-8"?>
<ds:datastoreItem xmlns:ds="http://schemas.openxmlformats.org/officeDocument/2006/customXml" ds:itemID="{8C045106-7E70-49C5-909C-984396F3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2864</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6</cp:revision>
  <cp:lastPrinted>2022-11-10T11:53:00Z</cp:lastPrinted>
  <dcterms:created xsi:type="dcterms:W3CDTF">2022-11-10T10:12:00Z</dcterms:created>
  <dcterms:modified xsi:type="dcterms:W3CDTF">2022-11-10T11:53:00Z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